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E" w:rsidRDefault="00D87DF1">
      <w:pPr>
        <w:spacing w:line="360" w:lineRule="auto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证券代码：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300415          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证券简称：伊之密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         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公告编号：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</w:t>
      </w:r>
      <w:r w:rsidR="0012787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</w:t>
      </w:r>
      <w:r w:rsidR="00D20F0B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-</w:t>
      </w:r>
      <w:r w:rsidRPr="0057780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0</w:t>
      </w:r>
      <w:r w:rsidR="00D20F0B" w:rsidRPr="0057780C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24</w:t>
      </w:r>
    </w:p>
    <w:p w:rsidR="007D76EE" w:rsidRDefault="007D76EE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D76EE" w:rsidRDefault="00D87DF1">
      <w:pPr>
        <w:spacing w:line="360" w:lineRule="auto"/>
        <w:jc w:val="center"/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  <w:t>广东伊之密精密机械股份有限公司</w:t>
      </w:r>
    </w:p>
    <w:p w:rsidR="007D76EE" w:rsidRDefault="00D87DF1">
      <w:pPr>
        <w:spacing w:line="360" w:lineRule="auto"/>
        <w:jc w:val="center"/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  <w:t>20</w:t>
      </w:r>
      <w:r w:rsidR="00387EAE"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  <w:t>2</w:t>
      </w:r>
      <w:r w:rsidR="00D20F0B">
        <w:rPr>
          <w:rFonts w:ascii="Times New Roman" w:eastAsiaTheme="majorEastAsia" w:hAnsi="Times New Roman" w:cs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Theme="majorEastAsia" w:hAnsi="Times New Roman" w:cs="Times New Roman"/>
          <w:b/>
          <w:color w:val="000000"/>
          <w:sz w:val="32"/>
          <w:szCs w:val="32"/>
        </w:rPr>
        <w:t>年半年度业绩预告</w:t>
      </w:r>
    </w:p>
    <w:p w:rsidR="007D76EE" w:rsidRDefault="00D8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 w:afterLines="50" w:after="156" w:line="360" w:lineRule="auto"/>
        <w:ind w:firstLineChars="200" w:firstLine="482"/>
        <w:jc w:val="left"/>
        <w:rPr>
          <w:rFonts w:ascii="Times New Roman" w:eastAsia="楷体" w:hAnsi="Times New Roman" w:cs="Times New Roman"/>
          <w:b/>
          <w:sz w:val="24"/>
          <w:szCs w:val="24"/>
        </w:rPr>
      </w:pPr>
      <w:r>
        <w:rPr>
          <w:rFonts w:ascii="Times New Roman" w:eastAsia="楷体" w:hAnsi="Times New Roman" w:cs="Times New Roman"/>
          <w:b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7D76EE" w:rsidRDefault="007D76EE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D76EE" w:rsidRDefault="00D87DF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一、本期业绩预计情况</w:t>
      </w:r>
    </w:p>
    <w:p w:rsidR="007D76EE" w:rsidRDefault="00D87DF1">
      <w:pPr>
        <w:pStyle w:val="a4"/>
        <w:snapToGrid w:val="0"/>
        <w:spacing w:line="440" w:lineRule="exact"/>
        <w:ind w:left="420" w:firstLineChars="50" w:firstLine="12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、业绩预告期间：</w:t>
      </w:r>
      <w:r>
        <w:rPr>
          <w:color w:val="000000"/>
          <w:sz w:val="24"/>
        </w:rPr>
        <w:t>20</w:t>
      </w:r>
      <w:r w:rsidR="00127875">
        <w:rPr>
          <w:rFonts w:hint="eastAsia"/>
          <w:color w:val="000000"/>
          <w:sz w:val="24"/>
        </w:rPr>
        <w:t>2</w:t>
      </w:r>
      <w:r w:rsidR="00D20F0B"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日至</w:t>
      </w:r>
      <w:r>
        <w:rPr>
          <w:color w:val="000000"/>
          <w:sz w:val="24"/>
        </w:rPr>
        <w:t>20</w:t>
      </w:r>
      <w:r w:rsidR="00127875">
        <w:rPr>
          <w:rFonts w:hint="eastAsia"/>
          <w:color w:val="000000"/>
          <w:sz w:val="24"/>
        </w:rPr>
        <w:t>2</w:t>
      </w:r>
      <w:r w:rsidR="00D20F0B"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6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日</w:t>
      </w:r>
    </w:p>
    <w:p w:rsidR="007D76EE" w:rsidRDefault="00D87DF1">
      <w:pPr>
        <w:pStyle w:val="a4"/>
        <w:snapToGrid w:val="0"/>
        <w:spacing w:line="440" w:lineRule="exact"/>
        <w:ind w:leftChars="95" w:left="199" w:firstLineChars="150" w:firstLine="36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、预计的业绩：</w:t>
      </w:r>
      <w:r w:rsidR="001C341D">
        <w:rPr>
          <w:color w:val="000000"/>
          <w:sz w:val="24"/>
        </w:rPr>
        <w:t>同</w:t>
      </w:r>
      <w:r w:rsidR="001C341D">
        <w:rPr>
          <w:rFonts w:hint="eastAsia"/>
          <w:color w:val="000000"/>
          <w:sz w:val="24"/>
        </w:rPr>
        <w:t>向</w:t>
      </w:r>
      <w:r w:rsidR="006531B2">
        <w:rPr>
          <w:rFonts w:hint="eastAsia"/>
          <w:color w:val="000000"/>
          <w:sz w:val="24"/>
        </w:rPr>
        <w:t>上升</w:t>
      </w:r>
    </w:p>
    <w:p w:rsidR="007D76EE" w:rsidRDefault="007D76EE">
      <w:pPr>
        <w:pStyle w:val="a4"/>
        <w:snapToGrid w:val="0"/>
        <w:spacing w:line="440" w:lineRule="exact"/>
        <w:ind w:left="420" w:firstLineChars="150" w:firstLine="360"/>
        <w:rPr>
          <w:color w:val="000000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67"/>
        <w:gridCol w:w="2850"/>
      </w:tblGrid>
      <w:tr w:rsidR="00D658F9" w:rsidTr="00D658F9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本报告期（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-6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30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日）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上年同期</w:t>
            </w:r>
          </w:p>
        </w:tc>
      </w:tr>
      <w:tr w:rsidR="00D658F9" w:rsidTr="00D658F9">
        <w:trPr>
          <w:cantSplit/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归属于上市公司股东的净利润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盈利：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25,000.00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- 27,000.00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万元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盈利：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10,120.25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万元</w:t>
            </w:r>
          </w:p>
        </w:tc>
      </w:tr>
      <w:tr w:rsidR="00D658F9" w:rsidTr="00D658F9">
        <w:trPr>
          <w:cantSplit/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比上年同期增长：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147.03% - 166.79%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658F9" w:rsidTr="00D658F9">
        <w:trPr>
          <w:cantSplit/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扣除非经常性损益后的净利润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盈利：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23,490.00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万元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- 25,490.00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万元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盈利：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9,347.99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万元</w:t>
            </w:r>
          </w:p>
        </w:tc>
      </w:tr>
      <w:tr w:rsidR="00D658F9" w:rsidTr="00D658F9">
        <w:trPr>
          <w:cantSplit/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比上年同期增长：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151.28% - 172.68%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658F9" w:rsidTr="00D658F9">
        <w:trPr>
          <w:cantSplit/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基本每股收益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盈利：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0.57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股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- 0.62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F9" w:rsidRDefault="00D658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盈利：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0.24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股</w:t>
            </w:r>
          </w:p>
        </w:tc>
      </w:tr>
    </w:tbl>
    <w:p w:rsidR="007D76EE" w:rsidRPr="00D658F9" w:rsidRDefault="007D76EE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Cs w:val="21"/>
        </w:rPr>
      </w:pPr>
    </w:p>
    <w:p w:rsidR="007D76EE" w:rsidRDefault="00D87DF1">
      <w:pPr>
        <w:pStyle w:val="a4"/>
        <w:snapToGrid w:val="0"/>
        <w:spacing w:line="440" w:lineRule="exact"/>
        <w:ind w:left="420"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二、</w:t>
      </w:r>
      <w:r w:rsidR="004A3E9A">
        <w:rPr>
          <w:rFonts w:hint="eastAsia"/>
          <w:b/>
          <w:color w:val="000000"/>
          <w:sz w:val="24"/>
        </w:rPr>
        <w:t>与会计师事务所沟通</w:t>
      </w:r>
      <w:r>
        <w:rPr>
          <w:b/>
          <w:color w:val="000000"/>
          <w:sz w:val="24"/>
        </w:rPr>
        <w:t>情况</w:t>
      </w:r>
    </w:p>
    <w:p w:rsidR="007D76EE" w:rsidRDefault="001C341D">
      <w:pPr>
        <w:pStyle w:val="a4"/>
        <w:snapToGrid w:val="0"/>
        <w:spacing w:line="440" w:lineRule="exact"/>
        <w:ind w:left="420" w:firstLineChars="200" w:firstLine="480"/>
        <w:rPr>
          <w:rFonts w:eastAsia="仿宋_GB2312"/>
          <w:color w:val="000000"/>
          <w:sz w:val="24"/>
        </w:rPr>
      </w:pPr>
      <w:r>
        <w:rPr>
          <w:rFonts w:hint="eastAsia"/>
          <w:color w:val="000000"/>
          <w:sz w:val="24"/>
        </w:rPr>
        <w:t>公司</w:t>
      </w:r>
      <w:r w:rsidR="00D87DF1">
        <w:rPr>
          <w:color w:val="000000"/>
          <w:sz w:val="24"/>
        </w:rPr>
        <w:t>本次业绩预告</w:t>
      </w:r>
      <w:r>
        <w:rPr>
          <w:color w:val="000000"/>
          <w:sz w:val="24"/>
        </w:rPr>
        <w:t>未</w:t>
      </w:r>
      <w:r>
        <w:rPr>
          <w:rFonts w:hint="eastAsia"/>
          <w:color w:val="000000"/>
          <w:sz w:val="24"/>
        </w:rPr>
        <w:t>与</w:t>
      </w:r>
      <w:r w:rsidR="00D87DF1">
        <w:rPr>
          <w:color w:val="000000"/>
          <w:sz w:val="24"/>
        </w:rPr>
        <w:t>会计师事务所</w:t>
      </w:r>
      <w:bookmarkStart w:id="0" w:name="_GoBack"/>
      <w:r>
        <w:rPr>
          <w:rFonts w:hint="eastAsia"/>
          <w:color w:val="000000"/>
          <w:sz w:val="24"/>
        </w:rPr>
        <w:t>进行预</w:t>
      </w:r>
      <w:r>
        <w:rPr>
          <w:color w:val="000000"/>
          <w:sz w:val="24"/>
        </w:rPr>
        <w:t>沟通</w:t>
      </w:r>
      <w:bookmarkEnd w:id="0"/>
      <w:r w:rsidR="00D87DF1">
        <w:rPr>
          <w:color w:val="000000"/>
          <w:sz w:val="24"/>
        </w:rPr>
        <w:t>。</w:t>
      </w:r>
    </w:p>
    <w:p w:rsidR="007D76EE" w:rsidRDefault="007D76EE">
      <w:pPr>
        <w:pStyle w:val="a4"/>
        <w:snapToGrid w:val="0"/>
        <w:spacing w:line="440" w:lineRule="exact"/>
        <w:ind w:left="420" w:firstLineChars="200" w:firstLine="480"/>
        <w:rPr>
          <w:rFonts w:eastAsia="仿宋_GB2312"/>
          <w:color w:val="000000"/>
          <w:sz w:val="24"/>
        </w:rPr>
      </w:pPr>
    </w:p>
    <w:p w:rsidR="007D76EE" w:rsidRDefault="00D87DF1">
      <w:pPr>
        <w:pStyle w:val="a4"/>
        <w:spacing w:line="440" w:lineRule="exact"/>
        <w:ind w:left="420"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三、业绩变动原因说明</w:t>
      </w:r>
    </w:p>
    <w:p w:rsidR="006531B2" w:rsidRDefault="006531B2" w:rsidP="006531B2">
      <w:pPr>
        <w:pStyle w:val="a4"/>
        <w:snapToGrid w:val="0"/>
        <w:spacing w:line="440" w:lineRule="exact"/>
        <w:ind w:left="420" w:firstLineChars="200" w:firstLine="480"/>
        <w:rPr>
          <w:color w:val="000000"/>
          <w:sz w:val="24"/>
        </w:rPr>
      </w:pPr>
      <w:r w:rsidRPr="00363F36">
        <w:rPr>
          <w:rFonts w:hint="eastAsia"/>
          <w:color w:val="000000"/>
          <w:sz w:val="24"/>
        </w:rPr>
        <w:t>1</w:t>
      </w:r>
      <w:r w:rsidRPr="00363F36"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2021</w:t>
      </w:r>
      <w:r>
        <w:rPr>
          <w:rFonts w:hint="eastAsia"/>
          <w:color w:val="000000"/>
          <w:sz w:val="24"/>
        </w:rPr>
        <w:t>年上半年，公司</w:t>
      </w:r>
      <w:r>
        <w:rPr>
          <w:color w:val="000000"/>
          <w:sz w:val="24"/>
        </w:rPr>
        <w:t>所处</w:t>
      </w:r>
      <w:r>
        <w:rPr>
          <w:rFonts w:hint="eastAsia"/>
          <w:color w:val="000000"/>
          <w:sz w:val="24"/>
        </w:rPr>
        <w:t>行业继续</w:t>
      </w:r>
      <w:r>
        <w:rPr>
          <w:color w:val="000000"/>
          <w:sz w:val="24"/>
        </w:rPr>
        <w:t>延续</w:t>
      </w:r>
      <w:r>
        <w:rPr>
          <w:rFonts w:hint="eastAsia"/>
          <w:color w:val="000000"/>
          <w:sz w:val="24"/>
        </w:rPr>
        <w:t>较高</w:t>
      </w:r>
      <w:r>
        <w:rPr>
          <w:color w:val="000000"/>
          <w:sz w:val="24"/>
        </w:rPr>
        <w:t>的景气度</w:t>
      </w:r>
      <w:r w:rsidRPr="00363F36">
        <w:rPr>
          <w:rFonts w:hint="eastAsia"/>
          <w:color w:val="000000"/>
          <w:sz w:val="24"/>
        </w:rPr>
        <w:t>，公司的</w:t>
      </w:r>
      <w:r>
        <w:rPr>
          <w:rFonts w:hint="eastAsia"/>
          <w:color w:val="000000"/>
          <w:sz w:val="24"/>
        </w:rPr>
        <w:t>经营情况良好</w:t>
      </w:r>
      <w:r w:rsidRPr="00363F36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订单饱满、生产紧张有序，</w:t>
      </w:r>
      <w:r w:rsidRPr="00363F36">
        <w:rPr>
          <w:rFonts w:hint="eastAsia"/>
          <w:color w:val="000000"/>
          <w:sz w:val="24"/>
        </w:rPr>
        <w:t>营业收入</w:t>
      </w:r>
      <w:r>
        <w:rPr>
          <w:rFonts w:hint="eastAsia"/>
          <w:color w:val="000000"/>
          <w:sz w:val="24"/>
        </w:rPr>
        <w:t>同比</w:t>
      </w:r>
      <w:r w:rsidRPr="00363F36">
        <w:rPr>
          <w:rFonts w:hint="eastAsia"/>
          <w:color w:val="000000"/>
          <w:sz w:val="24"/>
        </w:rPr>
        <w:t>大幅增长。</w:t>
      </w:r>
      <w:r>
        <w:rPr>
          <w:rFonts w:hint="eastAsia"/>
          <w:color w:val="000000"/>
          <w:sz w:val="24"/>
        </w:rPr>
        <w:t>2021</w:t>
      </w:r>
      <w:r>
        <w:rPr>
          <w:rFonts w:hint="eastAsia"/>
          <w:color w:val="000000"/>
          <w:sz w:val="24"/>
        </w:rPr>
        <w:t>年上半年，</w:t>
      </w:r>
      <w:r w:rsidRPr="00363F36">
        <w:rPr>
          <w:rFonts w:hint="eastAsia"/>
          <w:color w:val="000000"/>
          <w:sz w:val="24"/>
        </w:rPr>
        <w:t>公司的经营情况符合预期，预计营业收入约</w:t>
      </w:r>
      <w:r>
        <w:rPr>
          <w:rFonts w:hint="eastAsia"/>
          <w:color w:val="000000"/>
          <w:sz w:val="24"/>
        </w:rPr>
        <w:t>1</w:t>
      </w:r>
      <w:r w:rsidR="0057780C">
        <w:rPr>
          <w:color w:val="000000"/>
          <w:sz w:val="24"/>
        </w:rPr>
        <w:t>7</w:t>
      </w:r>
      <w:r w:rsidRPr="00363F36">
        <w:rPr>
          <w:rFonts w:hint="eastAsia"/>
          <w:color w:val="000000"/>
          <w:sz w:val="24"/>
        </w:rPr>
        <w:t>亿元，</w:t>
      </w:r>
      <w:r>
        <w:rPr>
          <w:rFonts w:hint="eastAsia"/>
          <w:color w:val="000000"/>
          <w:sz w:val="24"/>
        </w:rPr>
        <w:t>同比上升约</w:t>
      </w:r>
      <w:r>
        <w:rPr>
          <w:rFonts w:hint="eastAsia"/>
          <w:color w:val="000000"/>
          <w:sz w:val="24"/>
        </w:rPr>
        <w:t>5</w:t>
      </w:r>
      <w:r w:rsidR="0057780C"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.</w:t>
      </w:r>
      <w:r w:rsidR="0057780C">
        <w:rPr>
          <w:rFonts w:hint="eastAsia"/>
          <w:color w:val="000000"/>
          <w:sz w:val="24"/>
        </w:rPr>
        <w:t>88</w:t>
      </w:r>
      <w:r>
        <w:rPr>
          <w:rFonts w:hint="eastAsia"/>
          <w:color w:val="000000"/>
          <w:sz w:val="24"/>
        </w:rPr>
        <w:t>%</w:t>
      </w:r>
      <w:r w:rsidRPr="007E6953">
        <w:rPr>
          <w:rFonts w:hint="eastAsia"/>
          <w:color w:val="000000"/>
          <w:sz w:val="24"/>
        </w:rPr>
        <w:t>。</w:t>
      </w:r>
      <w:r w:rsidR="00A03C4D">
        <w:rPr>
          <w:rFonts w:hint="eastAsia"/>
          <w:color w:val="000000"/>
          <w:sz w:val="24"/>
        </w:rPr>
        <w:t>其中</w:t>
      </w:r>
      <w:r w:rsidR="00A03C4D">
        <w:rPr>
          <w:color w:val="000000"/>
          <w:sz w:val="24"/>
        </w:rPr>
        <w:t>，</w:t>
      </w:r>
      <w:r w:rsidR="00A03C4D" w:rsidRPr="00A03C4D">
        <w:rPr>
          <w:color w:val="000000"/>
          <w:sz w:val="24"/>
        </w:rPr>
        <w:t>公司预计</w:t>
      </w:r>
      <w:r w:rsidR="00A03C4D">
        <w:rPr>
          <w:color w:val="000000"/>
          <w:sz w:val="24"/>
        </w:rPr>
        <w:t>2021</w:t>
      </w:r>
      <w:r w:rsidR="00A03C4D">
        <w:rPr>
          <w:rFonts w:hint="eastAsia"/>
          <w:color w:val="000000"/>
          <w:sz w:val="24"/>
        </w:rPr>
        <w:t>年</w:t>
      </w:r>
      <w:r w:rsidR="00A03C4D" w:rsidRPr="00A03C4D">
        <w:rPr>
          <w:color w:val="000000"/>
          <w:sz w:val="24"/>
        </w:rPr>
        <w:t>第二季度单季度的营业收入约为</w:t>
      </w:r>
      <w:r w:rsidR="00A03C4D">
        <w:rPr>
          <w:rFonts w:hint="eastAsia"/>
          <w:color w:val="000000"/>
          <w:sz w:val="24"/>
        </w:rPr>
        <w:t>9.4</w:t>
      </w:r>
      <w:r w:rsidR="00A03C4D" w:rsidRPr="00A03C4D">
        <w:rPr>
          <w:color w:val="000000"/>
          <w:sz w:val="24"/>
        </w:rPr>
        <w:t>亿元，创下公司</w:t>
      </w:r>
      <w:r w:rsidR="00A03C4D" w:rsidRPr="00A03C4D">
        <w:rPr>
          <w:color w:val="000000"/>
          <w:sz w:val="24"/>
        </w:rPr>
        <w:lastRenderedPageBreak/>
        <w:t>单季度营业收入的新高</w:t>
      </w:r>
      <w:r w:rsidR="00A03C4D">
        <w:rPr>
          <w:rFonts w:hint="eastAsia"/>
          <w:color w:val="000000"/>
          <w:sz w:val="24"/>
        </w:rPr>
        <w:t>。</w:t>
      </w:r>
    </w:p>
    <w:p w:rsidR="006531B2" w:rsidRPr="00CF1E8F" w:rsidRDefault="006531B2" w:rsidP="006531B2">
      <w:pPr>
        <w:pStyle w:val="a4"/>
        <w:snapToGrid w:val="0"/>
        <w:spacing w:line="440" w:lineRule="exact"/>
        <w:ind w:left="420"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</w:t>
      </w:r>
      <w:r w:rsidRPr="00CF1E8F">
        <w:rPr>
          <w:rFonts w:hint="eastAsia"/>
          <w:color w:val="000000"/>
          <w:sz w:val="24"/>
        </w:rPr>
        <w:t>2021</w:t>
      </w:r>
      <w:r w:rsidRPr="00CF1E8F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上半年，</w:t>
      </w:r>
      <w:r w:rsidR="00A03C4D" w:rsidRPr="00A03C4D">
        <w:rPr>
          <w:color w:val="000000"/>
          <w:sz w:val="24"/>
        </w:rPr>
        <w:t>公司上下齐心协力，积极开展各项业务工作，盈利能力</w:t>
      </w:r>
      <w:r w:rsidR="00A03C4D">
        <w:rPr>
          <w:rFonts w:hint="eastAsia"/>
          <w:color w:val="000000"/>
          <w:sz w:val="24"/>
        </w:rPr>
        <w:t>持续</w:t>
      </w:r>
      <w:r w:rsidR="00A03C4D">
        <w:rPr>
          <w:color w:val="000000"/>
          <w:sz w:val="24"/>
        </w:rPr>
        <w:t>提升，</w:t>
      </w:r>
      <w:r>
        <w:rPr>
          <w:rFonts w:hint="eastAsia"/>
          <w:color w:val="000000"/>
          <w:sz w:val="24"/>
        </w:rPr>
        <w:t>归属</w:t>
      </w:r>
      <w:r>
        <w:rPr>
          <w:color w:val="000000"/>
          <w:sz w:val="24"/>
        </w:rPr>
        <w:t>于上市公司股东的净利润同比大幅增长，</w:t>
      </w:r>
      <w:r w:rsidRPr="00CF1E8F">
        <w:rPr>
          <w:rFonts w:hint="eastAsia"/>
          <w:color w:val="000000"/>
          <w:sz w:val="24"/>
        </w:rPr>
        <w:t>预计归属于上市公司股东的净利润为</w:t>
      </w:r>
      <w:r w:rsidR="007C056C" w:rsidRPr="007C056C">
        <w:rPr>
          <w:color w:val="000000"/>
          <w:sz w:val="24"/>
        </w:rPr>
        <w:t>2</w:t>
      </w:r>
      <w:r w:rsidR="00A03C4D">
        <w:rPr>
          <w:color w:val="000000"/>
          <w:sz w:val="24"/>
        </w:rPr>
        <w:t>5,000</w:t>
      </w:r>
      <w:r w:rsidR="007C056C" w:rsidRPr="007C056C">
        <w:rPr>
          <w:color w:val="000000"/>
          <w:sz w:val="24"/>
        </w:rPr>
        <w:t>.00</w:t>
      </w:r>
      <w:r w:rsidRPr="00CF1E8F">
        <w:rPr>
          <w:rFonts w:hint="eastAsia"/>
          <w:color w:val="000000"/>
          <w:sz w:val="24"/>
        </w:rPr>
        <w:t>万元至</w:t>
      </w:r>
      <w:r w:rsidR="007C056C" w:rsidRPr="007C056C">
        <w:rPr>
          <w:color w:val="000000"/>
          <w:sz w:val="24"/>
        </w:rPr>
        <w:t>2</w:t>
      </w:r>
      <w:r w:rsidR="00A03C4D">
        <w:rPr>
          <w:color w:val="000000"/>
          <w:sz w:val="24"/>
        </w:rPr>
        <w:t>7,000</w:t>
      </w:r>
      <w:r w:rsidR="007C056C" w:rsidRPr="007C056C">
        <w:rPr>
          <w:color w:val="000000"/>
          <w:sz w:val="24"/>
        </w:rPr>
        <w:t>.00</w:t>
      </w:r>
      <w:r w:rsidRPr="00CF1E8F">
        <w:rPr>
          <w:rFonts w:hint="eastAsia"/>
          <w:color w:val="000000"/>
          <w:sz w:val="24"/>
        </w:rPr>
        <w:t>万元</w:t>
      </w:r>
      <w:r>
        <w:rPr>
          <w:rFonts w:hint="eastAsia"/>
          <w:color w:val="000000"/>
          <w:sz w:val="24"/>
        </w:rPr>
        <w:t>，</w:t>
      </w:r>
      <w:r w:rsidRPr="00CF1E8F">
        <w:rPr>
          <w:color w:val="000000"/>
          <w:sz w:val="24"/>
        </w:rPr>
        <w:t>同比上升</w:t>
      </w:r>
      <w:r w:rsidR="007C056C" w:rsidRPr="007C056C">
        <w:rPr>
          <w:color w:val="000000"/>
          <w:sz w:val="24"/>
        </w:rPr>
        <w:t>1</w:t>
      </w:r>
      <w:r w:rsidR="00A03C4D">
        <w:rPr>
          <w:color w:val="000000"/>
          <w:sz w:val="24"/>
        </w:rPr>
        <w:t>47.03</w:t>
      </w:r>
      <w:r w:rsidRPr="00CF1E8F">
        <w:rPr>
          <w:color w:val="000000"/>
          <w:sz w:val="24"/>
        </w:rPr>
        <w:t>%</w:t>
      </w:r>
      <w:r w:rsidRPr="00CF1E8F">
        <w:rPr>
          <w:color w:val="000000"/>
          <w:sz w:val="24"/>
        </w:rPr>
        <w:t>至</w:t>
      </w:r>
      <w:r w:rsidR="007C056C" w:rsidRPr="007C056C">
        <w:rPr>
          <w:color w:val="000000"/>
          <w:sz w:val="24"/>
        </w:rPr>
        <w:t>16</w:t>
      </w:r>
      <w:r w:rsidR="00A03C4D">
        <w:rPr>
          <w:color w:val="000000"/>
          <w:sz w:val="24"/>
        </w:rPr>
        <w:t>6.79</w:t>
      </w:r>
      <w:r w:rsidRPr="00CF1E8F">
        <w:rPr>
          <w:color w:val="000000"/>
          <w:sz w:val="24"/>
        </w:rPr>
        <w:t>%</w:t>
      </w:r>
      <w:r w:rsidRPr="00CF1E8F">
        <w:rPr>
          <w:rFonts w:hint="eastAsia"/>
          <w:color w:val="000000"/>
          <w:sz w:val="24"/>
        </w:rPr>
        <w:t>。</w:t>
      </w:r>
      <w:r w:rsidR="00A03C4D">
        <w:rPr>
          <w:rFonts w:hint="eastAsia"/>
          <w:color w:val="000000"/>
          <w:sz w:val="24"/>
        </w:rPr>
        <w:t>其中</w:t>
      </w:r>
      <w:r w:rsidR="00A03C4D">
        <w:rPr>
          <w:color w:val="000000"/>
          <w:sz w:val="24"/>
        </w:rPr>
        <w:t>，</w:t>
      </w:r>
      <w:r w:rsidR="00A03C4D" w:rsidRPr="00A03C4D">
        <w:rPr>
          <w:color w:val="000000"/>
          <w:sz w:val="24"/>
        </w:rPr>
        <w:t>公司预计</w:t>
      </w:r>
      <w:r w:rsidR="00A03C4D">
        <w:rPr>
          <w:color w:val="000000"/>
          <w:sz w:val="24"/>
        </w:rPr>
        <w:t>2021</w:t>
      </w:r>
      <w:r w:rsidR="00A03C4D">
        <w:rPr>
          <w:rFonts w:hint="eastAsia"/>
          <w:color w:val="000000"/>
          <w:sz w:val="24"/>
        </w:rPr>
        <w:t>年</w:t>
      </w:r>
      <w:r w:rsidR="00A03C4D" w:rsidRPr="00A03C4D">
        <w:rPr>
          <w:color w:val="000000"/>
          <w:sz w:val="24"/>
        </w:rPr>
        <w:t>第二季度单季度</w:t>
      </w:r>
      <w:r w:rsidR="00A03C4D" w:rsidRPr="00CF1E8F">
        <w:rPr>
          <w:rFonts w:hint="eastAsia"/>
          <w:color w:val="000000"/>
          <w:sz w:val="24"/>
        </w:rPr>
        <w:t>归属于上市公司股东的净利润</w:t>
      </w:r>
      <w:r w:rsidR="00A03C4D" w:rsidRPr="00A03C4D">
        <w:rPr>
          <w:color w:val="000000"/>
          <w:sz w:val="24"/>
        </w:rPr>
        <w:t>约为</w:t>
      </w:r>
      <w:r w:rsidR="00B87F2B">
        <w:rPr>
          <w:color w:val="000000"/>
          <w:sz w:val="24"/>
        </w:rPr>
        <w:t>1.43</w:t>
      </w:r>
      <w:r w:rsidR="00A03C4D" w:rsidRPr="00A03C4D">
        <w:rPr>
          <w:color w:val="000000"/>
          <w:sz w:val="24"/>
        </w:rPr>
        <w:t>亿元</w:t>
      </w:r>
      <w:r w:rsidR="00B87F2B">
        <w:rPr>
          <w:rFonts w:hint="eastAsia"/>
          <w:color w:val="000000"/>
          <w:sz w:val="24"/>
        </w:rPr>
        <w:t>至</w:t>
      </w:r>
      <w:r w:rsidR="00B87F2B">
        <w:rPr>
          <w:rFonts w:hint="eastAsia"/>
          <w:color w:val="000000"/>
          <w:sz w:val="24"/>
        </w:rPr>
        <w:t>1.63</w:t>
      </w:r>
      <w:r w:rsidR="00B87F2B">
        <w:rPr>
          <w:rFonts w:hint="eastAsia"/>
          <w:color w:val="000000"/>
          <w:sz w:val="24"/>
        </w:rPr>
        <w:t>亿元</w:t>
      </w:r>
      <w:r w:rsidR="00A03C4D" w:rsidRPr="00A03C4D">
        <w:rPr>
          <w:color w:val="000000"/>
          <w:sz w:val="24"/>
        </w:rPr>
        <w:t>，创下公司单季度</w:t>
      </w:r>
      <w:r w:rsidR="00B87F2B" w:rsidRPr="00CF1E8F">
        <w:rPr>
          <w:rFonts w:hint="eastAsia"/>
          <w:color w:val="000000"/>
          <w:sz w:val="24"/>
        </w:rPr>
        <w:t>归属于上市公司股东的净利润</w:t>
      </w:r>
      <w:r w:rsidR="00A03C4D" w:rsidRPr="00A03C4D">
        <w:rPr>
          <w:color w:val="000000"/>
          <w:sz w:val="24"/>
        </w:rPr>
        <w:t>的新高</w:t>
      </w:r>
      <w:r w:rsidR="00A03C4D">
        <w:rPr>
          <w:rFonts w:hint="eastAsia"/>
          <w:color w:val="000000"/>
          <w:sz w:val="24"/>
        </w:rPr>
        <w:t>。</w:t>
      </w:r>
    </w:p>
    <w:p w:rsidR="006531B2" w:rsidRPr="00363F36" w:rsidRDefault="006531B2" w:rsidP="006531B2">
      <w:pPr>
        <w:pStyle w:val="a4"/>
        <w:snapToGrid w:val="0"/>
        <w:spacing w:line="440" w:lineRule="exact"/>
        <w:ind w:left="420" w:firstLineChars="200" w:firstLine="480"/>
        <w:rPr>
          <w:color w:val="000000"/>
          <w:sz w:val="24"/>
        </w:rPr>
      </w:pPr>
      <w:r w:rsidRPr="00CF1E8F">
        <w:rPr>
          <w:rFonts w:hint="eastAsia"/>
          <w:color w:val="000000"/>
          <w:sz w:val="24"/>
        </w:rPr>
        <w:t>3</w:t>
      </w:r>
      <w:r w:rsidRPr="00CF1E8F">
        <w:rPr>
          <w:rFonts w:hint="eastAsia"/>
          <w:color w:val="000000"/>
          <w:sz w:val="24"/>
        </w:rPr>
        <w:t>、</w:t>
      </w:r>
      <w:r w:rsidRPr="00CF1E8F">
        <w:rPr>
          <w:rFonts w:hint="eastAsia"/>
          <w:color w:val="000000"/>
          <w:sz w:val="24"/>
        </w:rPr>
        <w:t>202</w:t>
      </w:r>
      <w:r>
        <w:rPr>
          <w:rFonts w:hint="eastAsia"/>
          <w:color w:val="000000"/>
          <w:sz w:val="24"/>
        </w:rPr>
        <w:t>1</w:t>
      </w:r>
      <w:r w:rsidRPr="00CF1E8F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上半年，</w:t>
      </w:r>
      <w:r w:rsidRPr="00CF1E8F">
        <w:rPr>
          <w:rFonts w:hint="eastAsia"/>
          <w:color w:val="000000"/>
          <w:sz w:val="24"/>
        </w:rPr>
        <w:t>预计非经常性损益对公司净利润的影响金额约为</w:t>
      </w:r>
      <w:r>
        <w:rPr>
          <w:rFonts w:hint="eastAsia"/>
          <w:color w:val="000000"/>
          <w:sz w:val="24"/>
        </w:rPr>
        <w:t>1</w:t>
      </w:r>
      <w:r w:rsidR="001E6A2E">
        <w:rPr>
          <w:rFonts w:hint="eastAsia"/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>510</w:t>
      </w:r>
      <w:r w:rsidRPr="00CF1E8F">
        <w:rPr>
          <w:rFonts w:hint="eastAsia"/>
          <w:color w:val="000000"/>
          <w:sz w:val="24"/>
        </w:rPr>
        <w:t>万元，较去年同期</w:t>
      </w:r>
      <w:r w:rsidR="001E6A2E">
        <w:rPr>
          <w:rFonts w:hint="eastAsia"/>
          <w:color w:val="000000"/>
          <w:sz w:val="24"/>
        </w:rPr>
        <w:t>772</w:t>
      </w:r>
      <w:r w:rsidRPr="00CF1E8F">
        <w:rPr>
          <w:rFonts w:hint="eastAsia"/>
          <w:color w:val="000000"/>
          <w:sz w:val="24"/>
        </w:rPr>
        <w:t>万元</w:t>
      </w:r>
      <w:r>
        <w:rPr>
          <w:rFonts w:hint="eastAsia"/>
          <w:color w:val="000000"/>
          <w:sz w:val="24"/>
        </w:rPr>
        <w:t>增加</w:t>
      </w:r>
      <w:r w:rsidRPr="00CF1E8F">
        <w:rPr>
          <w:rFonts w:hint="eastAsia"/>
          <w:color w:val="000000"/>
          <w:sz w:val="24"/>
        </w:rPr>
        <w:t>约</w:t>
      </w:r>
      <w:r w:rsidR="001E6A2E">
        <w:rPr>
          <w:rFonts w:hint="eastAsia"/>
          <w:color w:val="000000"/>
          <w:sz w:val="24"/>
        </w:rPr>
        <w:t>738</w:t>
      </w:r>
      <w:r w:rsidRPr="00CF1E8F">
        <w:rPr>
          <w:rFonts w:hint="eastAsia"/>
          <w:color w:val="000000"/>
          <w:sz w:val="24"/>
        </w:rPr>
        <w:t>万元，主要原因是公司</w:t>
      </w:r>
      <w:r w:rsidR="001E6A2E" w:rsidRPr="001E6A2E">
        <w:rPr>
          <w:rFonts w:hint="eastAsia"/>
          <w:color w:val="000000"/>
          <w:sz w:val="24"/>
        </w:rPr>
        <w:t>202</w:t>
      </w:r>
      <w:r w:rsidR="001E6A2E">
        <w:rPr>
          <w:rFonts w:hint="eastAsia"/>
          <w:color w:val="000000"/>
          <w:sz w:val="24"/>
        </w:rPr>
        <w:t>1</w:t>
      </w:r>
      <w:r w:rsidR="001E6A2E" w:rsidRPr="001E6A2E">
        <w:rPr>
          <w:rFonts w:hint="eastAsia"/>
          <w:color w:val="000000"/>
          <w:sz w:val="24"/>
        </w:rPr>
        <w:t>年上半年收到的政府</w:t>
      </w:r>
      <w:proofErr w:type="gramStart"/>
      <w:r w:rsidR="001E6A2E" w:rsidRPr="001E6A2E">
        <w:rPr>
          <w:rFonts w:hint="eastAsia"/>
          <w:color w:val="000000"/>
          <w:sz w:val="24"/>
        </w:rPr>
        <w:t>补助较</w:t>
      </w:r>
      <w:proofErr w:type="gramEnd"/>
      <w:r w:rsidR="001E6A2E" w:rsidRPr="001E6A2E">
        <w:rPr>
          <w:rFonts w:hint="eastAsia"/>
          <w:color w:val="000000"/>
          <w:sz w:val="24"/>
        </w:rPr>
        <w:t>去年同期有所增加</w:t>
      </w:r>
      <w:r w:rsidRPr="00CF1E8F">
        <w:rPr>
          <w:rFonts w:hint="eastAsia"/>
          <w:color w:val="000000"/>
          <w:sz w:val="24"/>
        </w:rPr>
        <w:t>所致。</w:t>
      </w:r>
    </w:p>
    <w:p w:rsidR="006531B2" w:rsidRPr="006531B2" w:rsidRDefault="006531B2" w:rsidP="00387EAE">
      <w:pPr>
        <w:pStyle w:val="a4"/>
        <w:snapToGrid w:val="0"/>
        <w:spacing w:line="440" w:lineRule="exact"/>
        <w:ind w:left="420" w:firstLineChars="200" w:firstLine="480"/>
        <w:rPr>
          <w:color w:val="000000"/>
          <w:sz w:val="24"/>
        </w:rPr>
      </w:pPr>
    </w:p>
    <w:p w:rsidR="007D76EE" w:rsidRDefault="00D87DF1">
      <w:pPr>
        <w:pStyle w:val="a4"/>
        <w:snapToGrid w:val="0"/>
        <w:spacing w:line="440" w:lineRule="exact"/>
        <w:ind w:left="420"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四、</w:t>
      </w:r>
      <w:r w:rsidR="004A3E9A">
        <w:rPr>
          <w:rFonts w:hint="eastAsia"/>
          <w:b/>
          <w:color w:val="000000"/>
          <w:sz w:val="24"/>
        </w:rPr>
        <w:t>风险提示</w:t>
      </w:r>
    </w:p>
    <w:p w:rsidR="007D76EE" w:rsidRDefault="00D87DF1">
      <w:pPr>
        <w:pStyle w:val="a4"/>
        <w:snapToGrid w:val="0"/>
        <w:spacing w:line="440" w:lineRule="exact"/>
        <w:ind w:left="420" w:firstLineChars="200" w:firstLine="480"/>
        <w:rPr>
          <w:b/>
          <w:color w:val="000000"/>
          <w:sz w:val="24"/>
        </w:rPr>
      </w:pPr>
      <w:r>
        <w:rPr>
          <w:color w:val="000000"/>
          <w:sz w:val="24"/>
        </w:rPr>
        <w:t>本次业绩预告数据是公司财务部门初步估算得出，尚未经审计机构审计，</w:t>
      </w:r>
      <w:r>
        <w:rPr>
          <w:color w:val="000000"/>
          <w:sz w:val="24"/>
        </w:rPr>
        <w:t>20</w:t>
      </w:r>
      <w:r w:rsidR="006041BF">
        <w:rPr>
          <w:rFonts w:hint="eastAsia"/>
          <w:color w:val="000000"/>
          <w:sz w:val="24"/>
        </w:rPr>
        <w:t>2</w:t>
      </w:r>
      <w:r w:rsidR="006531B2"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年半年度业绩具体数据将在本公司</w:t>
      </w:r>
      <w:r>
        <w:rPr>
          <w:color w:val="000000"/>
          <w:sz w:val="24"/>
        </w:rPr>
        <w:t>20</w:t>
      </w:r>
      <w:r w:rsidR="00A97C7D">
        <w:rPr>
          <w:rFonts w:hint="eastAsia"/>
          <w:color w:val="000000"/>
          <w:sz w:val="24"/>
        </w:rPr>
        <w:t>2</w:t>
      </w:r>
      <w:r w:rsidR="006531B2"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年半年度报告中详细披露，实际数据以该报告为准，敬请广大投资者注意投资风险。</w:t>
      </w:r>
    </w:p>
    <w:p w:rsidR="007D76EE" w:rsidRDefault="00D87DF1">
      <w:pPr>
        <w:spacing w:line="360" w:lineRule="auto"/>
        <w:ind w:firstLineChars="350" w:firstLine="84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特此公告。</w:t>
      </w:r>
    </w:p>
    <w:p w:rsidR="007D76EE" w:rsidRDefault="007D76EE">
      <w:pPr>
        <w:spacing w:line="360" w:lineRule="auto"/>
        <w:ind w:leftChars="57" w:left="120" w:firstLineChars="300" w:firstLine="72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7D76EE" w:rsidRDefault="00D87DF1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广东伊之密精密机械股份有限公司</w:t>
      </w:r>
    </w:p>
    <w:p w:rsidR="007D76EE" w:rsidRDefault="00D87DF1">
      <w:pPr>
        <w:wordWrap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董事会</w:t>
      </w:r>
    </w:p>
    <w:p w:rsidR="007D76EE" w:rsidRDefault="00D87DF1">
      <w:pPr>
        <w:wordWrap w:val="0"/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12787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6531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6531B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:rsidR="007D76EE" w:rsidRDefault="007D76EE">
      <w:pPr>
        <w:rPr>
          <w:rFonts w:ascii="Times New Roman" w:hAnsi="Times New Roman" w:cs="Times New Roman"/>
        </w:rPr>
      </w:pPr>
    </w:p>
    <w:p w:rsidR="007D76EE" w:rsidRDefault="007D76EE"/>
    <w:p w:rsidR="007D76EE" w:rsidRDefault="007D76EE"/>
    <w:sectPr w:rsidR="007D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41" w:rsidRDefault="00736241" w:rsidP="007262A3">
      <w:r>
        <w:separator/>
      </w:r>
    </w:p>
  </w:endnote>
  <w:endnote w:type="continuationSeparator" w:id="0">
    <w:p w:rsidR="00736241" w:rsidRDefault="00736241" w:rsidP="0072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41" w:rsidRDefault="00736241" w:rsidP="007262A3">
      <w:r>
        <w:separator/>
      </w:r>
    </w:p>
  </w:footnote>
  <w:footnote w:type="continuationSeparator" w:id="0">
    <w:p w:rsidR="00736241" w:rsidRDefault="00736241" w:rsidP="007262A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肖德银">
    <w15:presenceInfo w15:providerId="AD" w15:userId="S-1-5-21-3515466336-3908859706-2564632213-15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5"/>
    <w:rsid w:val="00127875"/>
    <w:rsid w:val="0018427D"/>
    <w:rsid w:val="001C341D"/>
    <w:rsid w:val="001E6A2E"/>
    <w:rsid w:val="002050DD"/>
    <w:rsid w:val="00252B9F"/>
    <w:rsid w:val="002D325D"/>
    <w:rsid w:val="00307004"/>
    <w:rsid w:val="00333D9A"/>
    <w:rsid w:val="0036287C"/>
    <w:rsid w:val="00387EAE"/>
    <w:rsid w:val="004A3E9A"/>
    <w:rsid w:val="005558BF"/>
    <w:rsid w:val="0057780C"/>
    <w:rsid w:val="00577937"/>
    <w:rsid w:val="005B400F"/>
    <w:rsid w:val="006041BF"/>
    <w:rsid w:val="00642625"/>
    <w:rsid w:val="006510D8"/>
    <w:rsid w:val="006531B2"/>
    <w:rsid w:val="007262A3"/>
    <w:rsid w:val="00736241"/>
    <w:rsid w:val="007A07EE"/>
    <w:rsid w:val="007A3DB0"/>
    <w:rsid w:val="007A5227"/>
    <w:rsid w:val="007C056C"/>
    <w:rsid w:val="007D76EE"/>
    <w:rsid w:val="008640DB"/>
    <w:rsid w:val="00914B40"/>
    <w:rsid w:val="009D663C"/>
    <w:rsid w:val="00A03C4D"/>
    <w:rsid w:val="00A64F1E"/>
    <w:rsid w:val="00A97C7D"/>
    <w:rsid w:val="00AB602A"/>
    <w:rsid w:val="00B2111B"/>
    <w:rsid w:val="00B87F2B"/>
    <w:rsid w:val="00BE5C9F"/>
    <w:rsid w:val="00C25322"/>
    <w:rsid w:val="00CA57B8"/>
    <w:rsid w:val="00D20F0B"/>
    <w:rsid w:val="00D658F9"/>
    <w:rsid w:val="00D87DF1"/>
    <w:rsid w:val="00D947B9"/>
    <w:rsid w:val="00D958D4"/>
    <w:rsid w:val="00E84425"/>
    <w:rsid w:val="00E95616"/>
    <w:rsid w:val="00EE0AF6"/>
    <w:rsid w:val="00FB3D86"/>
    <w:rsid w:val="00FC1041"/>
    <w:rsid w:val="00FD5AAC"/>
    <w:rsid w:val="00FF0CD9"/>
    <w:rsid w:val="643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pacing w:after="120" w:line="360" w:lineRule="atLeast"/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2">
    <w:name w:val="批注主题 Char"/>
    <w:basedOn w:val="Char"/>
    <w:link w:val="a6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72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726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72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7262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6041B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pacing w:after="120" w:line="360" w:lineRule="atLeast"/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2">
    <w:name w:val="批注主题 Char"/>
    <w:basedOn w:val="Char"/>
    <w:link w:val="a6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72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726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72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7262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rsid w:val="006041BF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D9B08-315D-46B6-B0A9-34FA354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陈结文</dc:creator>
  <cp:lastModifiedBy>陈结文</cp:lastModifiedBy>
  <cp:revision>23</cp:revision>
  <cp:lastPrinted>2019-07-12T06:59:00Z</cp:lastPrinted>
  <dcterms:created xsi:type="dcterms:W3CDTF">2020-07-13T01:32:00Z</dcterms:created>
  <dcterms:modified xsi:type="dcterms:W3CDTF">2021-07-02T07:51:00Z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